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21D6F" w14:textId="77777777" w:rsidR="00BA0617" w:rsidRPr="00804323" w:rsidRDefault="008716D4" w:rsidP="00BA0617">
      <w:pPr>
        <w:pStyle w:val="Title"/>
        <w:spacing w:line="360" w:lineRule="auto"/>
        <w:rPr>
          <w:rFonts w:asciiTheme="majorHAnsi" w:hAnsiTheme="majorHAnsi"/>
          <w:sz w:val="28"/>
          <w:szCs w:val="28"/>
        </w:rPr>
      </w:pPr>
      <w:r w:rsidRPr="00804323">
        <w:rPr>
          <w:rFonts w:asciiTheme="majorHAnsi" w:hAnsiTheme="majorHAnsi"/>
          <w:sz w:val="28"/>
          <w:szCs w:val="28"/>
        </w:rPr>
        <w:t>The Dayton Foundation</w:t>
      </w:r>
      <w:r w:rsidR="008315E2" w:rsidRPr="00804323">
        <w:rPr>
          <w:rFonts w:asciiTheme="majorHAnsi" w:hAnsiTheme="majorHAnsi"/>
          <w:sz w:val="28"/>
          <w:szCs w:val="28"/>
        </w:rPr>
        <w:t xml:space="preserve"> </w:t>
      </w:r>
      <w:r w:rsidR="001A1249" w:rsidRPr="00804323">
        <w:rPr>
          <w:rFonts w:asciiTheme="majorHAnsi" w:hAnsiTheme="majorHAnsi"/>
          <w:sz w:val="28"/>
          <w:szCs w:val="28"/>
        </w:rPr>
        <w:t xml:space="preserve">- </w:t>
      </w:r>
      <w:r w:rsidRPr="00804323">
        <w:rPr>
          <w:rFonts w:asciiTheme="majorHAnsi" w:hAnsiTheme="majorHAnsi"/>
          <w:sz w:val="28"/>
          <w:szCs w:val="28"/>
        </w:rPr>
        <w:t>Job Posting Announcement</w:t>
      </w:r>
    </w:p>
    <w:p w14:paraId="516FE88A" w14:textId="75A920BA" w:rsidR="00322B72" w:rsidRPr="00804323" w:rsidRDefault="00AB0E46" w:rsidP="008D161E">
      <w:pPr>
        <w:jc w:val="center"/>
        <w:rPr>
          <w:rFonts w:asciiTheme="majorHAnsi" w:hAnsiTheme="majorHAnsi"/>
          <w:b/>
          <w:sz w:val="28"/>
          <w:szCs w:val="28"/>
        </w:rPr>
      </w:pPr>
      <w:r w:rsidRPr="00804323">
        <w:rPr>
          <w:rFonts w:asciiTheme="majorHAnsi" w:hAnsiTheme="majorHAnsi"/>
          <w:b/>
          <w:sz w:val="28"/>
          <w:szCs w:val="28"/>
        </w:rPr>
        <w:t xml:space="preserve">Del Mar Encore </w:t>
      </w:r>
      <w:r w:rsidR="004C1F6A" w:rsidRPr="00804323">
        <w:rPr>
          <w:rFonts w:asciiTheme="majorHAnsi" w:hAnsiTheme="majorHAnsi"/>
          <w:b/>
          <w:sz w:val="28"/>
          <w:szCs w:val="28"/>
        </w:rPr>
        <w:t>Fellow with</w:t>
      </w:r>
      <w:r w:rsidR="00D22A60" w:rsidRPr="00804323">
        <w:rPr>
          <w:rFonts w:asciiTheme="majorHAnsi" w:hAnsiTheme="majorHAnsi"/>
          <w:b/>
          <w:sz w:val="28"/>
          <w:szCs w:val="28"/>
        </w:rPr>
        <w:t xml:space="preserve"> </w:t>
      </w:r>
      <w:r w:rsidR="00C21865">
        <w:rPr>
          <w:rFonts w:asciiTheme="majorHAnsi" w:hAnsiTheme="majorHAnsi"/>
          <w:b/>
          <w:sz w:val="28"/>
          <w:szCs w:val="28"/>
        </w:rPr>
        <w:t>Brain Health Initiative</w:t>
      </w:r>
    </w:p>
    <w:p w14:paraId="4D38DF55" w14:textId="3FC62C9C" w:rsidR="008D161E" w:rsidRPr="00804323" w:rsidRDefault="00322B72" w:rsidP="008D161E">
      <w:pPr>
        <w:jc w:val="center"/>
        <w:rPr>
          <w:rFonts w:asciiTheme="majorHAnsi" w:hAnsiTheme="majorHAnsi"/>
          <w:sz w:val="28"/>
          <w:szCs w:val="28"/>
        </w:rPr>
      </w:pPr>
      <w:r w:rsidRPr="00804323">
        <w:rPr>
          <w:rFonts w:asciiTheme="majorHAnsi" w:hAnsiTheme="majorHAnsi"/>
          <w:b/>
          <w:sz w:val="28"/>
          <w:szCs w:val="28"/>
        </w:rPr>
        <w:t>2</w:t>
      </w:r>
      <w:r w:rsidR="00594909">
        <w:rPr>
          <w:rFonts w:asciiTheme="majorHAnsi" w:hAnsiTheme="majorHAnsi"/>
          <w:b/>
          <w:sz w:val="28"/>
          <w:szCs w:val="28"/>
        </w:rPr>
        <w:t>0</w:t>
      </w:r>
      <w:r w:rsidR="00D22A60" w:rsidRPr="00804323">
        <w:rPr>
          <w:rFonts w:asciiTheme="majorHAnsi" w:hAnsiTheme="majorHAnsi"/>
          <w:b/>
          <w:sz w:val="28"/>
          <w:szCs w:val="28"/>
        </w:rPr>
        <w:t>-3</w:t>
      </w:r>
      <w:r w:rsidR="00F63F26">
        <w:rPr>
          <w:rFonts w:asciiTheme="majorHAnsi" w:hAnsiTheme="majorHAnsi"/>
          <w:b/>
          <w:sz w:val="28"/>
          <w:szCs w:val="28"/>
        </w:rPr>
        <w:t>0</w:t>
      </w:r>
      <w:r w:rsidRPr="00804323">
        <w:rPr>
          <w:rFonts w:asciiTheme="majorHAnsi" w:hAnsiTheme="majorHAnsi"/>
          <w:b/>
          <w:sz w:val="28"/>
          <w:szCs w:val="28"/>
        </w:rPr>
        <w:t xml:space="preserve"> Hours/Week - </w:t>
      </w:r>
      <w:r w:rsidR="008D161E" w:rsidRPr="00804323">
        <w:rPr>
          <w:rFonts w:asciiTheme="majorHAnsi" w:hAnsiTheme="majorHAnsi"/>
          <w:b/>
          <w:sz w:val="28"/>
          <w:szCs w:val="28"/>
        </w:rPr>
        <w:t>$</w:t>
      </w:r>
      <w:r w:rsidR="00E20765" w:rsidRPr="00804323">
        <w:rPr>
          <w:rFonts w:asciiTheme="majorHAnsi" w:hAnsiTheme="majorHAnsi"/>
          <w:b/>
          <w:sz w:val="28"/>
          <w:szCs w:val="28"/>
        </w:rPr>
        <w:t>25</w:t>
      </w:r>
      <w:r w:rsidR="008D161E" w:rsidRPr="00804323">
        <w:rPr>
          <w:rFonts w:asciiTheme="majorHAnsi" w:hAnsiTheme="majorHAnsi"/>
          <w:b/>
          <w:sz w:val="28"/>
          <w:szCs w:val="28"/>
        </w:rPr>
        <w:t>,000</w:t>
      </w:r>
      <w:r w:rsidR="00D942ED">
        <w:rPr>
          <w:rFonts w:asciiTheme="majorHAnsi" w:hAnsiTheme="majorHAnsi"/>
          <w:b/>
          <w:sz w:val="28"/>
          <w:szCs w:val="28"/>
        </w:rPr>
        <w:t xml:space="preserve"> Stipend</w:t>
      </w:r>
      <w:r w:rsidRPr="00804323">
        <w:rPr>
          <w:rFonts w:asciiTheme="majorHAnsi" w:hAnsiTheme="majorHAnsi"/>
          <w:b/>
          <w:sz w:val="28"/>
          <w:szCs w:val="28"/>
        </w:rPr>
        <w:t>/Year</w:t>
      </w:r>
    </w:p>
    <w:p w14:paraId="19DC9A9F" w14:textId="1F9E5617" w:rsidR="0088415B" w:rsidRPr="005E2854" w:rsidRDefault="009C448E" w:rsidP="009C448E">
      <w:pPr>
        <w:jc w:val="center"/>
        <w:rPr>
          <w:rFonts w:asciiTheme="majorHAnsi" w:hAnsiTheme="majorHAnsi"/>
          <w:b/>
          <w:i/>
          <w:iCs/>
          <w:szCs w:val="24"/>
        </w:rPr>
      </w:pPr>
      <w:r w:rsidRPr="005E2854">
        <w:rPr>
          <w:rFonts w:asciiTheme="majorHAnsi" w:hAnsiTheme="majorHAnsi"/>
          <w:b/>
          <w:i/>
          <w:iCs/>
          <w:szCs w:val="24"/>
        </w:rPr>
        <w:t xml:space="preserve">This is </w:t>
      </w:r>
      <w:r w:rsidR="00147C24" w:rsidRPr="005E2854">
        <w:rPr>
          <w:rFonts w:asciiTheme="majorHAnsi" w:hAnsiTheme="majorHAnsi"/>
          <w:b/>
          <w:i/>
          <w:iCs/>
          <w:szCs w:val="24"/>
        </w:rPr>
        <w:t xml:space="preserve">a </w:t>
      </w:r>
      <w:r w:rsidR="005E2854" w:rsidRPr="005E2854">
        <w:rPr>
          <w:rFonts w:asciiTheme="majorHAnsi" w:hAnsiTheme="majorHAnsi"/>
          <w:b/>
          <w:i/>
          <w:iCs/>
          <w:szCs w:val="24"/>
        </w:rPr>
        <w:t xml:space="preserve">one </w:t>
      </w:r>
      <w:r w:rsidR="00147C24" w:rsidRPr="005E2854">
        <w:rPr>
          <w:rFonts w:asciiTheme="majorHAnsi" w:hAnsiTheme="majorHAnsi"/>
          <w:b/>
          <w:i/>
          <w:iCs/>
          <w:szCs w:val="24"/>
        </w:rPr>
        <w:t>year</w:t>
      </w:r>
      <w:r w:rsidR="00804323" w:rsidRPr="005E2854">
        <w:rPr>
          <w:rFonts w:asciiTheme="majorHAnsi" w:hAnsiTheme="majorHAnsi"/>
          <w:b/>
          <w:i/>
          <w:iCs/>
          <w:szCs w:val="24"/>
        </w:rPr>
        <w:t xml:space="preserve"> contract</w:t>
      </w:r>
    </w:p>
    <w:p w14:paraId="3F2477F7" w14:textId="77777777" w:rsidR="00BA0617" w:rsidRPr="00804323" w:rsidRDefault="00BA0617" w:rsidP="00BA0617">
      <w:pPr>
        <w:rPr>
          <w:rFonts w:asciiTheme="majorHAnsi" w:hAnsiTheme="majorHAnsi"/>
          <w:b/>
          <w:szCs w:val="24"/>
        </w:rPr>
      </w:pPr>
    </w:p>
    <w:p w14:paraId="751B0D07" w14:textId="28A5B000" w:rsidR="008775A0" w:rsidRPr="00804323" w:rsidRDefault="00380C2A" w:rsidP="00717EDB">
      <w:pPr>
        <w:jc w:val="center"/>
        <w:rPr>
          <w:rFonts w:asciiTheme="majorHAnsi" w:hAnsiTheme="majorHAnsi"/>
          <w:b/>
          <w:sz w:val="28"/>
          <w:szCs w:val="28"/>
        </w:rPr>
      </w:pPr>
      <w:r w:rsidRPr="00804323">
        <w:rPr>
          <w:rFonts w:asciiTheme="majorHAnsi" w:hAnsiTheme="majorHAnsi"/>
          <w:b/>
          <w:sz w:val="28"/>
          <w:szCs w:val="28"/>
        </w:rPr>
        <w:t xml:space="preserve">Preferred </w:t>
      </w:r>
      <w:r w:rsidR="00D22A60" w:rsidRPr="00804323">
        <w:rPr>
          <w:rFonts w:asciiTheme="majorHAnsi" w:hAnsiTheme="majorHAnsi"/>
          <w:b/>
          <w:sz w:val="28"/>
          <w:szCs w:val="28"/>
        </w:rPr>
        <w:t xml:space="preserve">Start Date: </w:t>
      </w:r>
      <w:r w:rsidR="004C1F6A" w:rsidRPr="00804323">
        <w:rPr>
          <w:rFonts w:asciiTheme="majorHAnsi" w:hAnsiTheme="majorHAnsi"/>
          <w:b/>
          <w:sz w:val="28"/>
          <w:szCs w:val="28"/>
        </w:rPr>
        <w:t xml:space="preserve">July </w:t>
      </w:r>
      <w:r w:rsidR="00090BB4">
        <w:rPr>
          <w:rFonts w:asciiTheme="majorHAnsi" w:hAnsiTheme="majorHAnsi"/>
          <w:b/>
          <w:sz w:val="28"/>
          <w:szCs w:val="28"/>
        </w:rPr>
        <w:t>5</w:t>
      </w:r>
      <w:r w:rsidR="007915DC">
        <w:rPr>
          <w:rFonts w:asciiTheme="majorHAnsi" w:hAnsiTheme="majorHAnsi"/>
          <w:b/>
          <w:sz w:val="28"/>
          <w:szCs w:val="28"/>
        </w:rPr>
        <w:t xml:space="preserve">, </w:t>
      </w:r>
      <w:r w:rsidR="00804323" w:rsidRPr="00804323">
        <w:rPr>
          <w:rFonts w:asciiTheme="majorHAnsi" w:hAnsiTheme="majorHAnsi"/>
          <w:b/>
          <w:sz w:val="28"/>
          <w:szCs w:val="28"/>
        </w:rPr>
        <w:t>202</w:t>
      </w:r>
      <w:r w:rsidR="00090BB4">
        <w:rPr>
          <w:rFonts w:asciiTheme="majorHAnsi" w:hAnsiTheme="majorHAnsi"/>
          <w:b/>
          <w:sz w:val="28"/>
          <w:szCs w:val="28"/>
        </w:rPr>
        <w:t>2</w:t>
      </w:r>
    </w:p>
    <w:p w14:paraId="29CFBEA1" w14:textId="77777777" w:rsidR="0088415B" w:rsidRPr="00804323" w:rsidRDefault="0088415B" w:rsidP="00717EDB">
      <w:pPr>
        <w:jc w:val="center"/>
        <w:rPr>
          <w:rFonts w:asciiTheme="majorHAnsi" w:hAnsiTheme="majorHAnsi"/>
          <w:sz w:val="22"/>
          <w:szCs w:val="22"/>
        </w:rPr>
      </w:pPr>
    </w:p>
    <w:p w14:paraId="48124B6B" w14:textId="3BF5C593" w:rsidR="005E2854" w:rsidRDefault="005E2854" w:rsidP="009C31F7">
      <w:pPr>
        <w:rPr>
          <w:rFonts w:asciiTheme="majorHAnsi" w:hAnsiTheme="majorHAnsi"/>
          <w:b/>
          <w:szCs w:val="24"/>
        </w:rPr>
      </w:pPr>
      <w:r>
        <w:rPr>
          <w:rFonts w:asciiTheme="majorHAnsi" w:hAnsiTheme="majorHAnsi"/>
          <w:b/>
          <w:szCs w:val="24"/>
        </w:rPr>
        <w:t xml:space="preserve">Background: </w:t>
      </w:r>
      <w:r w:rsidRPr="005E2854">
        <w:rPr>
          <w:rFonts w:asciiTheme="majorHAnsi" w:hAnsiTheme="majorHAnsi"/>
          <w:bCs/>
          <w:szCs w:val="24"/>
        </w:rPr>
        <w:t>Del Mar Encore Fellows are</w:t>
      </w:r>
      <w:r>
        <w:rPr>
          <w:rFonts w:asciiTheme="majorHAnsi" w:hAnsiTheme="majorHAnsi"/>
          <w:bCs/>
          <w:szCs w:val="24"/>
        </w:rPr>
        <w:t xml:space="preserve"> recently retired professionals who are employed by The Dayton Foundation and placed with area nonprofits</w:t>
      </w:r>
      <w:r w:rsidR="00866467">
        <w:rPr>
          <w:rFonts w:asciiTheme="majorHAnsi" w:hAnsiTheme="majorHAnsi"/>
          <w:bCs/>
          <w:szCs w:val="24"/>
        </w:rPr>
        <w:t>,</w:t>
      </w:r>
      <w:r w:rsidR="007915DC">
        <w:rPr>
          <w:rFonts w:asciiTheme="majorHAnsi" w:hAnsiTheme="majorHAnsi"/>
          <w:bCs/>
          <w:szCs w:val="24"/>
        </w:rPr>
        <w:t xml:space="preserve"> called</w:t>
      </w:r>
      <w:r w:rsidR="00866467">
        <w:rPr>
          <w:rFonts w:asciiTheme="majorHAnsi" w:hAnsiTheme="majorHAnsi"/>
          <w:bCs/>
          <w:szCs w:val="24"/>
        </w:rPr>
        <w:t xml:space="preserve"> Host Organizations,</w:t>
      </w:r>
      <w:r>
        <w:rPr>
          <w:rFonts w:asciiTheme="majorHAnsi" w:hAnsiTheme="majorHAnsi"/>
          <w:bCs/>
          <w:szCs w:val="24"/>
        </w:rPr>
        <w:t xml:space="preserve"> to address significant community issues. The </w:t>
      </w:r>
      <w:r w:rsidR="00700FD2">
        <w:rPr>
          <w:rFonts w:asciiTheme="majorHAnsi" w:hAnsiTheme="majorHAnsi"/>
          <w:bCs/>
          <w:szCs w:val="24"/>
        </w:rPr>
        <w:t>Fellows</w:t>
      </w:r>
      <w:r>
        <w:rPr>
          <w:rFonts w:asciiTheme="majorHAnsi" w:hAnsiTheme="majorHAnsi"/>
          <w:bCs/>
          <w:szCs w:val="24"/>
        </w:rPr>
        <w:t xml:space="preserve"> are paid a stipend and work a flexible</w:t>
      </w:r>
      <w:r w:rsidR="00700FD2">
        <w:rPr>
          <w:rFonts w:asciiTheme="majorHAnsi" w:hAnsiTheme="majorHAnsi"/>
          <w:bCs/>
          <w:szCs w:val="24"/>
        </w:rPr>
        <w:t xml:space="preserve"> schedule, </w:t>
      </w:r>
      <w:r w:rsidR="00866467">
        <w:rPr>
          <w:rFonts w:asciiTheme="majorHAnsi" w:hAnsiTheme="majorHAnsi"/>
          <w:bCs/>
          <w:szCs w:val="24"/>
        </w:rPr>
        <w:t>worked out with their Host Organization. The Fellows work together to</w:t>
      </w:r>
      <w:r w:rsidR="007915DC">
        <w:rPr>
          <w:rFonts w:asciiTheme="majorHAnsi" w:hAnsiTheme="majorHAnsi"/>
          <w:bCs/>
          <w:szCs w:val="24"/>
        </w:rPr>
        <w:t xml:space="preserve"> increase recognition of the contributions of older adults and</w:t>
      </w:r>
      <w:r w:rsidR="00866467">
        <w:rPr>
          <w:rFonts w:asciiTheme="majorHAnsi" w:hAnsiTheme="majorHAnsi"/>
          <w:bCs/>
          <w:szCs w:val="24"/>
        </w:rPr>
        <w:t xml:space="preserve"> address </w:t>
      </w:r>
      <w:r w:rsidR="007915DC">
        <w:rPr>
          <w:rFonts w:asciiTheme="majorHAnsi" w:hAnsiTheme="majorHAnsi"/>
          <w:bCs/>
          <w:szCs w:val="24"/>
        </w:rPr>
        <w:t xml:space="preserve">the challenges presented by </w:t>
      </w:r>
      <w:r w:rsidR="00866467">
        <w:rPr>
          <w:rFonts w:asciiTheme="majorHAnsi" w:hAnsiTheme="majorHAnsi"/>
          <w:bCs/>
          <w:szCs w:val="24"/>
        </w:rPr>
        <w:t>ageism, with public presentations and events.</w:t>
      </w:r>
    </w:p>
    <w:p w14:paraId="7858585A" w14:textId="77777777" w:rsidR="005E2854" w:rsidRDefault="005E2854" w:rsidP="009C31F7">
      <w:pPr>
        <w:rPr>
          <w:rFonts w:asciiTheme="majorHAnsi" w:hAnsiTheme="majorHAnsi"/>
          <w:b/>
          <w:szCs w:val="24"/>
        </w:rPr>
      </w:pPr>
    </w:p>
    <w:p w14:paraId="7094DCFA" w14:textId="0BBDE969" w:rsidR="00C21865" w:rsidRPr="00C21865" w:rsidRDefault="008775A0" w:rsidP="00C21865">
      <w:pPr>
        <w:rPr>
          <w:rFonts w:asciiTheme="majorHAnsi" w:hAnsiTheme="majorHAnsi"/>
          <w:szCs w:val="24"/>
        </w:rPr>
      </w:pPr>
      <w:r w:rsidRPr="00804323">
        <w:rPr>
          <w:rFonts w:asciiTheme="majorHAnsi" w:hAnsiTheme="majorHAnsi"/>
          <w:b/>
          <w:szCs w:val="24"/>
        </w:rPr>
        <w:t>Position Purpose:</w:t>
      </w:r>
      <w:r w:rsidR="0011088A" w:rsidRPr="00804323">
        <w:rPr>
          <w:rFonts w:asciiTheme="majorHAnsi" w:hAnsiTheme="majorHAnsi"/>
          <w:szCs w:val="24"/>
        </w:rPr>
        <w:t xml:space="preserve"> </w:t>
      </w:r>
      <w:r w:rsidR="00C21865" w:rsidRPr="00C21865">
        <w:rPr>
          <w:rFonts w:asciiTheme="majorHAnsi" w:hAnsiTheme="majorHAnsi"/>
          <w:szCs w:val="24"/>
        </w:rPr>
        <w:t xml:space="preserve">This purpose of this </w:t>
      </w:r>
      <w:r w:rsidR="00C21865">
        <w:rPr>
          <w:rFonts w:asciiTheme="majorHAnsi" w:hAnsiTheme="majorHAnsi"/>
          <w:szCs w:val="24"/>
        </w:rPr>
        <w:t>position</w:t>
      </w:r>
      <w:r w:rsidR="00C21865" w:rsidRPr="00C21865">
        <w:rPr>
          <w:rFonts w:asciiTheme="majorHAnsi" w:hAnsiTheme="majorHAnsi"/>
          <w:szCs w:val="24"/>
        </w:rPr>
        <w:t xml:space="preserve"> is to work with the Brain Health Collaboratory to support the development of services for people with traumatic brain injuries (TBIs) in the Greater Dayton area, particularly children, adolescents, and young adults and their families. </w:t>
      </w:r>
    </w:p>
    <w:p w14:paraId="19EE49A0" w14:textId="77777777" w:rsidR="00C21865" w:rsidRPr="00C21865" w:rsidRDefault="00C21865" w:rsidP="00C21865">
      <w:pPr>
        <w:rPr>
          <w:rFonts w:asciiTheme="majorHAnsi" w:hAnsiTheme="majorHAnsi"/>
          <w:szCs w:val="24"/>
        </w:rPr>
      </w:pPr>
    </w:p>
    <w:p w14:paraId="7066A1FF" w14:textId="77777777" w:rsidR="00C21865" w:rsidRDefault="00090BB4" w:rsidP="00090BB4">
      <w:pPr>
        <w:rPr>
          <w:rFonts w:asciiTheme="majorHAnsi" w:hAnsiTheme="majorHAnsi"/>
          <w:szCs w:val="24"/>
        </w:rPr>
      </w:pPr>
      <w:r w:rsidRPr="00090BB4">
        <w:rPr>
          <w:rFonts w:asciiTheme="majorHAnsi" w:hAnsiTheme="majorHAnsi"/>
          <w:szCs w:val="24"/>
        </w:rPr>
        <w:t>In addition, the Fellow will address the goals of Del Mar Encore Fellows (DMEF) Initiative by participating in presentations and events with other Del Mar Fellows aimed at changing attitudes and policy around aging, and encouraging high-impact volunteer, employment, and community engagement opportunities for older adults.</w:t>
      </w:r>
      <w:r>
        <w:rPr>
          <w:rFonts w:asciiTheme="majorHAnsi" w:hAnsiTheme="majorHAnsi"/>
          <w:szCs w:val="24"/>
        </w:rPr>
        <w:t xml:space="preserve"> </w:t>
      </w:r>
    </w:p>
    <w:p w14:paraId="395FE652" w14:textId="77777777" w:rsidR="00C21865" w:rsidRDefault="00C21865" w:rsidP="00090BB4">
      <w:pPr>
        <w:rPr>
          <w:rFonts w:asciiTheme="majorHAnsi" w:hAnsiTheme="majorHAnsi"/>
          <w:szCs w:val="24"/>
        </w:rPr>
      </w:pPr>
    </w:p>
    <w:p w14:paraId="21D0EE59" w14:textId="41E8643E" w:rsidR="004C1F6A" w:rsidRDefault="004C1F6A" w:rsidP="00090BB4">
      <w:pPr>
        <w:rPr>
          <w:rFonts w:asciiTheme="majorHAnsi" w:hAnsiTheme="majorHAnsi"/>
        </w:rPr>
      </w:pPr>
      <w:r w:rsidRPr="00804323">
        <w:rPr>
          <w:rFonts w:asciiTheme="majorHAnsi" w:hAnsiTheme="majorHAnsi"/>
        </w:rPr>
        <w:t xml:space="preserve">The scope of work </w:t>
      </w:r>
      <w:r w:rsidR="00C21865">
        <w:rPr>
          <w:rFonts w:asciiTheme="majorHAnsi" w:hAnsiTheme="majorHAnsi"/>
        </w:rPr>
        <w:t>may</w:t>
      </w:r>
      <w:r w:rsidRPr="00804323">
        <w:rPr>
          <w:rFonts w:asciiTheme="majorHAnsi" w:hAnsiTheme="majorHAnsi"/>
        </w:rPr>
        <w:t xml:space="preserve"> include:</w:t>
      </w:r>
    </w:p>
    <w:p w14:paraId="45F56D52" w14:textId="77777777" w:rsidR="00090BB4" w:rsidRPr="00804323" w:rsidRDefault="00090BB4" w:rsidP="00090BB4">
      <w:pPr>
        <w:rPr>
          <w:rFonts w:asciiTheme="majorHAnsi" w:hAnsiTheme="majorHAnsi"/>
        </w:rPr>
      </w:pPr>
    </w:p>
    <w:p w14:paraId="64394EA8" w14:textId="5F5E9EEC" w:rsidR="00C21865" w:rsidRDefault="00C21865" w:rsidP="00C21865">
      <w:pPr>
        <w:pStyle w:val="ListParagraph"/>
        <w:numPr>
          <w:ilvl w:val="0"/>
          <w:numId w:val="31"/>
        </w:numPr>
        <w:rPr>
          <w:rFonts w:asciiTheme="majorHAnsi" w:hAnsiTheme="majorHAnsi"/>
        </w:rPr>
      </w:pPr>
      <w:r>
        <w:rPr>
          <w:rFonts w:asciiTheme="majorHAnsi" w:hAnsiTheme="majorHAnsi"/>
        </w:rPr>
        <w:t>coordinating</w:t>
      </w:r>
      <w:r w:rsidRPr="00C21865">
        <w:rPr>
          <w:rFonts w:asciiTheme="majorHAnsi" w:hAnsiTheme="majorHAnsi"/>
        </w:rPr>
        <w:t xml:space="preserve"> with community partners </w:t>
      </w:r>
    </w:p>
    <w:p w14:paraId="53700F64" w14:textId="77777777" w:rsidR="00C21865" w:rsidRDefault="00C21865" w:rsidP="00C21865">
      <w:pPr>
        <w:pStyle w:val="ListParagraph"/>
        <w:numPr>
          <w:ilvl w:val="0"/>
          <w:numId w:val="31"/>
        </w:numPr>
        <w:rPr>
          <w:rFonts w:asciiTheme="majorHAnsi" w:hAnsiTheme="majorHAnsi"/>
        </w:rPr>
      </w:pPr>
      <w:r w:rsidRPr="00C21865">
        <w:rPr>
          <w:rFonts w:asciiTheme="majorHAnsi" w:hAnsiTheme="majorHAnsi"/>
        </w:rPr>
        <w:t xml:space="preserve">cultivating relationships to raise awareness of the need for care coordination, family support, long-term services and evidence-based therapy. </w:t>
      </w:r>
    </w:p>
    <w:p w14:paraId="42A7BD58" w14:textId="307C6900" w:rsidR="00C21865" w:rsidRDefault="00C21865" w:rsidP="00C21865">
      <w:pPr>
        <w:pStyle w:val="ListParagraph"/>
        <w:numPr>
          <w:ilvl w:val="0"/>
          <w:numId w:val="31"/>
        </w:numPr>
        <w:rPr>
          <w:rFonts w:asciiTheme="majorHAnsi" w:hAnsiTheme="majorHAnsi"/>
        </w:rPr>
      </w:pPr>
      <w:r>
        <w:rPr>
          <w:rFonts w:asciiTheme="majorHAnsi" w:hAnsiTheme="majorHAnsi"/>
        </w:rPr>
        <w:t>l</w:t>
      </w:r>
      <w:r w:rsidRPr="00C21865">
        <w:rPr>
          <w:rFonts w:asciiTheme="majorHAnsi" w:hAnsiTheme="majorHAnsi"/>
        </w:rPr>
        <w:t xml:space="preserve">eading surveys and interviews to collect data on the needs of families of people with TBIs in the Greater Dayton area </w:t>
      </w:r>
    </w:p>
    <w:p w14:paraId="7F0B6E30" w14:textId="2FD4E4FD" w:rsidR="00C21865" w:rsidRDefault="00C21865" w:rsidP="00C21865">
      <w:pPr>
        <w:pStyle w:val="ListParagraph"/>
        <w:numPr>
          <w:ilvl w:val="0"/>
          <w:numId w:val="31"/>
        </w:numPr>
        <w:rPr>
          <w:rFonts w:asciiTheme="majorHAnsi" w:hAnsiTheme="majorHAnsi"/>
        </w:rPr>
      </w:pPr>
      <w:r w:rsidRPr="00C21865">
        <w:rPr>
          <w:rFonts w:asciiTheme="majorHAnsi" w:hAnsiTheme="majorHAnsi"/>
        </w:rPr>
        <w:t xml:space="preserve">developing a marketing/awareness campaign to help people realize when they might need to seek treatment </w:t>
      </w:r>
    </w:p>
    <w:p w14:paraId="333E2CE9" w14:textId="15619C66" w:rsidR="00C21865" w:rsidRDefault="00C21865" w:rsidP="00C21865">
      <w:pPr>
        <w:pStyle w:val="ListParagraph"/>
        <w:numPr>
          <w:ilvl w:val="0"/>
          <w:numId w:val="31"/>
        </w:numPr>
        <w:rPr>
          <w:rFonts w:asciiTheme="majorHAnsi" w:hAnsiTheme="majorHAnsi"/>
        </w:rPr>
      </w:pPr>
      <w:r w:rsidRPr="00C21865">
        <w:rPr>
          <w:rFonts w:asciiTheme="majorHAnsi" w:hAnsiTheme="majorHAnsi"/>
        </w:rPr>
        <w:t xml:space="preserve">helping educators and medical professionals better understand how to recognize and respond to TBIs </w:t>
      </w:r>
    </w:p>
    <w:p w14:paraId="68EE15DE" w14:textId="416AA5F4" w:rsidR="00C21865" w:rsidRPr="00C21865" w:rsidRDefault="00C21865" w:rsidP="00C21865">
      <w:pPr>
        <w:pStyle w:val="ListParagraph"/>
        <w:numPr>
          <w:ilvl w:val="0"/>
          <w:numId w:val="31"/>
        </w:numPr>
        <w:rPr>
          <w:rFonts w:asciiTheme="majorHAnsi" w:hAnsiTheme="majorHAnsi"/>
        </w:rPr>
      </w:pPr>
      <w:r w:rsidRPr="00C21865">
        <w:rPr>
          <w:rFonts w:asciiTheme="majorHAnsi" w:hAnsiTheme="majorHAnsi"/>
        </w:rPr>
        <w:t>helping organize a symposium for educ</w:t>
      </w:r>
      <w:r>
        <w:rPr>
          <w:rFonts w:asciiTheme="majorHAnsi" w:hAnsiTheme="majorHAnsi"/>
        </w:rPr>
        <w:t>ators and medical professionals</w:t>
      </w:r>
    </w:p>
    <w:p w14:paraId="1FDB3031" w14:textId="77777777" w:rsidR="00BA0617" w:rsidRPr="00804323" w:rsidRDefault="00BA0617" w:rsidP="009C448E">
      <w:pPr>
        <w:rPr>
          <w:rFonts w:asciiTheme="majorHAnsi" w:hAnsiTheme="majorHAnsi"/>
          <w:b/>
        </w:rPr>
      </w:pPr>
    </w:p>
    <w:p w14:paraId="627B697D" w14:textId="77777777" w:rsidR="005E2854" w:rsidRPr="005E2854" w:rsidRDefault="005E2854" w:rsidP="005E2854">
      <w:pPr>
        <w:rPr>
          <w:rFonts w:ascii="Cambria" w:hAnsi="Cambria"/>
          <w:b/>
          <w:bCs/>
        </w:rPr>
      </w:pPr>
      <w:r w:rsidRPr="005E2854">
        <w:rPr>
          <w:rFonts w:ascii="Cambria" w:hAnsi="Cambria"/>
          <w:b/>
          <w:bCs/>
        </w:rPr>
        <w:t>Education and Work Experience</w:t>
      </w:r>
    </w:p>
    <w:p w14:paraId="338ABB13" w14:textId="4ADEE511" w:rsidR="005E2854" w:rsidRPr="0015454E" w:rsidRDefault="005E2854" w:rsidP="005E2854">
      <w:pPr>
        <w:rPr>
          <w:rFonts w:ascii="Cambria" w:hAnsi="Cambria"/>
        </w:rPr>
      </w:pPr>
      <w:r w:rsidRPr="0015454E">
        <w:rPr>
          <w:rFonts w:ascii="Cambria" w:hAnsi="Cambria"/>
        </w:rPr>
        <w:t xml:space="preserve">Four-year college degree and a minimum of five years job-related experience at the professional, management, or executive level. Demonstrated success in project management and implementation. Excellent personal and group communication skills. Comfortable working with a diverse population. Candidates may possess any equivalent combination of education and experience that provides the required knowledge, skills and abilities. Preferred qualified candidate is a retired professional </w:t>
      </w:r>
      <w:r>
        <w:rPr>
          <w:rFonts w:ascii="Cambria" w:hAnsi="Cambria"/>
        </w:rPr>
        <w:t>older</w:t>
      </w:r>
      <w:r w:rsidRPr="0015454E">
        <w:rPr>
          <w:rFonts w:ascii="Cambria" w:hAnsi="Cambria"/>
        </w:rPr>
        <w:t xml:space="preserve"> adult with a respected career and community record. Working style must fit with that of Host Organization. This position also requires access to reliable transportation.</w:t>
      </w:r>
    </w:p>
    <w:p w14:paraId="6C37997F" w14:textId="77777777" w:rsidR="005E2854" w:rsidRPr="0015454E" w:rsidRDefault="005E2854" w:rsidP="005E2854">
      <w:pPr>
        <w:rPr>
          <w:rFonts w:ascii="Cambria" w:hAnsi="Cambria"/>
        </w:rPr>
      </w:pPr>
    </w:p>
    <w:p w14:paraId="16B7DA34" w14:textId="77777777" w:rsidR="00C21865" w:rsidRPr="00C21865" w:rsidRDefault="00C21865" w:rsidP="00C21865">
      <w:pPr>
        <w:rPr>
          <w:rFonts w:ascii="Cambria" w:hAnsi="Cambria"/>
          <w:b/>
          <w:u w:val="single"/>
        </w:rPr>
      </w:pPr>
      <w:bookmarkStart w:id="0" w:name="_Hlk72759472"/>
      <w:r w:rsidRPr="00C21865">
        <w:rPr>
          <w:rFonts w:ascii="Cambria" w:hAnsi="Cambria"/>
          <w:b/>
          <w:u w:val="single"/>
        </w:rPr>
        <w:lastRenderedPageBreak/>
        <w:t>Knowledge and Skills</w:t>
      </w:r>
    </w:p>
    <w:p w14:paraId="263AB756" w14:textId="77777777" w:rsidR="00C21865" w:rsidRPr="009C4EEC" w:rsidRDefault="00C21865" w:rsidP="00C21865">
      <w:pPr>
        <w:numPr>
          <w:ilvl w:val="0"/>
          <w:numId w:val="28"/>
        </w:numPr>
        <w:rPr>
          <w:rFonts w:ascii="Cambria" w:hAnsi="Cambria"/>
        </w:rPr>
      </w:pPr>
      <w:r w:rsidRPr="009C4EEC">
        <w:rPr>
          <w:rFonts w:ascii="Cambria" w:hAnsi="Cambria"/>
        </w:rPr>
        <w:t>Ability to foster and maintain positive working relationships with TDF and Host Organization staff, Fellows, and volunteers</w:t>
      </w:r>
    </w:p>
    <w:p w14:paraId="35982BCB" w14:textId="77777777" w:rsidR="00C21865" w:rsidRPr="009C4EEC" w:rsidRDefault="00C21865" w:rsidP="00C21865">
      <w:pPr>
        <w:numPr>
          <w:ilvl w:val="0"/>
          <w:numId w:val="28"/>
        </w:numPr>
        <w:rPr>
          <w:rFonts w:ascii="Cambria" w:hAnsi="Cambria"/>
        </w:rPr>
      </w:pPr>
      <w:r w:rsidRPr="009C4EEC">
        <w:rPr>
          <w:rFonts w:ascii="Cambria" w:hAnsi="Cambria"/>
        </w:rPr>
        <w:t>Excellent verbal, written and interpersonal communication skills</w:t>
      </w:r>
    </w:p>
    <w:p w14:paraId="29D4E483" w14:textId="77777777" w:rsidR="00C21865" w:rsidRPr="009C4EEC" w:rsidRDefault="00C21865" w:rsidP="00C21865">
      <w:pPr>
        <w:numPr>
          <w:ilvl w:val="0"/>
          <w:numId w:val="28"/>
        </w:numPr>
        <w:rPr>
          <w:rFonts w:ascii="Cambria" w:hAnsi="Cambria"/>
        </w:rPr>
      </w:pPr>
      <w:r w:rsidRPr="009C4EEC">
        <w:rPr>
          <w:rFonts w:ascii="Cambria" w:hAnsi="Cambria"/>
        </w:rPr>
        <w:t>Strong organizational and project management skills</w:t>
      </w:r>
    </w:p>
    <w:p w14:paraId="674F404B" w14:textId="77777777" w:rsidR="00C21865" w:rsidRPr="009C4EEC" w:rsidRDefault="00C21865" w:rsidP="00C21865">
      <w:pPr>
        <w:numPr>
          <w:ilvl w:val="0"/>
          <w:numId w:val="28"/>
        </w:numPr>
        <w:rPr>
          <w:rFonts w:ascii="Cambria" w:hAnsi="Cambria"/>
        </w:rPr>
      </w:pPr>
      <w:r w:rsidRPr="009C4EEC">
        <w:rPr>
          <w:rFonts w:ascii="Cambria" w:hAnsi="Cambria"/>
        </w:rPr>
        <w:t>Ability to lead and partner with people from diverse backgrounds, ages, and experiences</w:t>
      </w:r>
    </w:p>
    <w:p w14:paraId="66625AC1" w14:textId="77777777" w:rsidR="00C21865" w:rsidRPr="009C4EEC" w:rsidRDefault="00C21865" w:rsidP="00C21865">
      <w:pPr>
        <w:numPr>
          <w:ilvl w:val="0"/>
          <w:numId w:val="28"/>
        </w:numPr>
        <w:rPr>
          <w:rFonts w:ascii="Cambria" w:hAnsi="Cambria"/>
        </w:rPr>
      </w:pPr>
      <w:r w:rsidRPr="009C4EEC">
        <w:rPr>
          <w:rFonts w:ascii="Cambria" w:hAnsi="Cambria"/>
        </w:rPr>
        <w:t>Ability to work in a team-based environment and with community partners</w:t>
      </w:r>
    </w:p>
    <w:p w14:paraId="66409253" w14:textId="77777777" w:rsidR="00C21865" w:rsidRPr="009C4EEC" w:rsidRDefault="00C21865" w:rsidP="00C21865">
      <w:pPr>
        <w:numPr>
          <w:ilvl w:val="0"/>
          <w:numId w:val="28"/>
        </w:numPr>
        <w:rPr>
          <w:rFonts w:ascii="Cambria" w:hAnsi="Cambria"/>
        </w:rPr>
      </w:pPr>
      <w:r w:rsidRPr="009C4EEC">
        <w:rPr>
          <w:rFonts w:ascii="Cambria" w:hAnsi="Cambria"/>
        </w:rPr>
        <w:t>Ability to meet deadlines and prioritize work assignments to meet timelines</w:t>
      </w:r>
    </w:p>
    <w:p w14:paraId="563A6FCA" w14:textId="77777777" w:rsidR="00C21865" w:rsidRPr="009C4EEC" w:rsidRDefault="00C21865" w:rsidP="00C21865">
      <w:pPr>
        <w:numPr>
          <w:ilvl w:val="0"/>
          <w:numId w:val="28"/>
        </w:numPr>
        <w:rPr>
          <w:rFonts w:ascii="Cambria" w:hAnsi="Cambria"/>
        </w:rPr>
      </w:pPr>
      <w:r w:rsidRPr="009C4EEC">
        <w:rPr>
          <w:rFonts w:ascii="Cambria" w:hAnsi="Cambria"/>
        </w:rPr>
        <w:t>Excellent attention to detail</w:t>
      </w:r>
    </w:p>
    <w:p w14:paraId="1ADF78F8" w14:textId="77777777" w:rsidR="00C21865" w:rsidRPr="009C4EEC" w:rsidRDefault="00C21865" w:rsidP="00C21865">
      <w:pPr>
        <w:numPr>
          <w:ilvl w:val="0"/>
          <w:numId w:val="28"/>
        </w:numPr>
        <w:rPr>
          <w:rFonts w:ascii="Cambria" w:hAnsi="Cambria"/>
        </w:rPr>
      </w:pPr>
      <w:r w:rsidRPr="009C4EEC">
        <w:rPr>
          <w:rFonts w:ascii="Cambria" w:hAnsi="Cambria"/>
        </w:rPr>
        <w:t>Ability to work without close supervision; highly motivated and self-directed to complete program goals and responsibilities</w:t>
      </w:r>
    </w:p>
    <w:p w14:paraId="0A307ABE" w14:textId="77777777" w:rsidR="00C21865" w:rsidRPr="009C4EEC" w:rsidRDefault="00C21865" w:rsidP="00C21865">
      <w:pPr>
        <w:numPr>
          <w:ilvl w:val="0"/>
          <w:numId w:val="28"/>
        </w:numPr>
        <w:rPr>
          <w:rFonts w:ascii="Cambria" w:hAnsi="Cambria"/>
        </w:rPr>
      </w:pPr>
      <w:r w:rsidRPr="009C4EEC">
        <w:rPr>
          <w:rFonts w:ascii="Cambria" w:hAnsi="Cambria"/>
        </w:rPr>
        <w:t>Ability to maintain a high level of confidentiality</w:t>
      </w:r>
    </w:p>
    <w:p w14:paraId="00E18ACB" w14:textId="77777777" w:rsidR="00C21865" w:rsidRPr="009C4EEC" w:rsidRDefault="00C21865" w:rsidP="00C21865">
      <w:pPr>
        <w:numPr>
          <w:ilvl w:val="0"/>
          <w:numId w:val="28"/>
        </w:numPr>
        <w:rPr>
          <w:rFonts w:ascii="Cambria" w:hAnsi="Cambria"/>
        </w:rPr>
      </w:pPr>
      <w:r w:rsidRPr="009C4EEC">
        <w:rPr>
          <w:rFonts w:ascii="Cambria" w:hAnsi="Cambria"/>
        </w:rPr>
        <w:t>Proficiency in or knowledge of using a variety of computer software applications, as position requires</w:t>
      </w:r>
    </w:p>
    <w:p w14:paraId="679630F6" w14:textId="77777777" w:rsidR="00C21865" w:rsidRPr="009C4EEC" w:rsidRDefault="00C21865" w:rsidP="00C21865">
      <w:pPr>
        <w:numPr>
          <w:ilvl w:val="0"/>
          <w:numId w:val="28"/>
        </w:numPr>
        <w:rPr>
          <w:rFonts w:ascii="Cambria" w:hAnsi="Cambria"/>
        </w:rPr>
      </w:pPr>
      <w:r w:rsidRPr="009C4EEC">
        <w:rPr>
          <w:rFonts w:ascii="Cambria" w:hAnsi="Cambria"/>
        </w:rPr>
        <w:t>Comfortable with public speaking</w:t>
      </w:r>
    </w:p>
    <w:p w14:paraId="07E13573" w14:textId="77777777" w:rsidR="00C21865" w:rsidRPr="009C4EEC" w:rsidRDefault="00C21865" w:rsidP="00C21865">
      <w:pPr>
        <w:numPr>
          <w:ilvl w:val="0"/>
          <w:numId w:val="28"/>
        </w:numPr>
        <w:rPr>
          <w:rFonts w:ascii="Cambria" w:hAnsi="Cambria"/>
        </w:rPr>
      </w:pPr>
      <w:r w:rsidRPr="009C4EEC">
        <w:rPr>
          <w:rFonts w:ascii="Cambria" w:hAnsi="Cambria"/>
        </w:rPr>
        <w:t>As with all nonprofit work, patience and a sense of humor are valuable assets</w:t>
      </w:r>
    </w:p>
    <w:p w14:paraId="65CC20D1" w14:textId="77777777" w:rsidR="00C21865" w:rsidRPr="009C4EEC" w:rsidRDefault="00C21865" w:rsidP="00C21865">
      <w:pPr>
        <w:rPr>
          <w:rFonts w:ascii="Cambria" w:hAnsi="Cambria"/>
        </w:rPr>
      </w:pPr>
    </w:p>
    <w:p w14:paraId="6313D9ED" w14:textId="77777777" w:rsidR="00C21865" w:rsidRPr="009C4EEC" w:rsidRDefault="00C21865" w:rsidP="00C21865">
      <w:pPr>
        <w:rPr>
          <w:rFonts w:ascii="Cambria" w:hAnsi="Cambria"/>
          <w:u w:val="single"/>
        </w:rPr>
      </w:pPr>
      <w:r w:rsidRPr="009C4EEC">
        <w:rPr>
          <w:rFonts w:ascii="Cambria" w:hAnsi="Cambria"/>
          <w:u w:val="single"/>
        </w:rPr>
        <w:t>Desirable, but not required</w:t>
      </w:r>
    </w:p>
    <w:p w14:paraId="0B9C3770" w14:textId="77777777" w:rsidR="00C21865" w:rsidRPr="009C4EEC" w:rsidRDefault="00C21865" w:rsidP="00C21865">
      <w:pPr>
        <w:numPr>
          <w:ilvl w:val="0"/>
          <w:numId w:val="28"/>
        </w:numPr>
        <w:rPr>
          <w:rFonts w:ascii="Cambria" w:hAnsi="Cambria"/>
        </w:rPr>
      </w:pPr>
      <w:r w:rsidRPr="009C4EEC">
        <w:rPr>
          <w:rFonts w:ascii="Cambria" w:hAnsi="Cambria"/>
        </w:rPr>
        <w:t xml:space="preserve">Strong community network </w:t>
      </w:r>
    </w:p>
    <w:p w14:paraId="03076B1B" w14:textId="77777777" w:rsidR="00C21865" w:rsidRPr="009C4EEC" w:rsidRDefault="00C21865" w:rsidP="00C21865">
      <w:pPr>
        <w:numPr>
          <w:ilvl w:val="0"/>
          <w:numId w:val="28"/>
        </w:numPr>
        <w:rPr>
          <w:rFonts w:ascii="Cambria" w:hAnsi="Cambria"/>
        </w:rPr>
      </w:pPr>
      <w:r w:rsidRPr="009C4EEC">
        <w:rPr>
          <w:rFonts w:ascii="Cambria" w:hAnsi="Cambria"/>
        </w:rPr>
        <w:t>Experience with research and/or grant-writing</w:t>
      </w:r>
    </w:p>
    <w:p w14:paraId="0844BE11" w14:textId="77777777" w:rsidR="00A90EBF" w:rsidRPr="0015454E" w:rsidRDefault="00A90EBF" w:rsidP="00A90EBF">
      <w:pPr>
        <w:ind w:left="720"/>
        <w:rPr>
          <w:rFonts w:ascii="Cambria" w:hAnsi="Cambria"/>
        </w:rPr>
      </w:pPr>
    </w:p>
    <w:p w14:paraId="3C98DCBE" w14:textId="520D8C83" w:rsidR="009B583D" w:rsidRDefault="009B583D" w:rsidP="009B583D">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tabs>
          <w:tab w:val="left" w:pos="360"/>
        </w:tabs>
        <w:rPr>
          <w:rFonts w:ascii="Cambria" w:hAnsi="Cambria"/>
          <w:b/>
          <w:szCs w:val="24"/>
        </w:rPr>
      </w:pPr>
      <w:r w:rsidRPr="00034A70">
        <w:rPr>
          <w:rFonts w:ascii="Cambria" w:hAnsi="Cambria"/>
          <w:b/>
          <w:szCs w:val="24"/>
        </w:rPr>
        <w:t>Send résumé and cover letter via email to</w:t>
      </w:r>
      <w:r>
        <w:rPr>
          <w:rFonts w:ascii="Cambria" w:hAnsi="Cambria"/>
          <w:b/>
          <w:szCs w:val="24"/>
        </w:rPr>
        <w:t xml:space="preserve"> N</w:t>
      </w:r>
      <w:r w:rsidRPr="00034A70">
        <w:rPr>
          <w:rFonts w:ascii="Cambria" w:hAnsi="Cambria"/>
          <w:b/>
          <w:szCs w:val="24"/>
        </w:rPr>
        <w:t>oreen Willhelm, Senior Fellow</w:t>
      </w:r>
      <w:r>
        <w:rPr>
          <w:rFonts w:ascii="Cambria" w:hAnsi="Cambria"/>
          <w:b/>
          <w:szCs w:val="24"/>
        </w:rPr>
        <w:t xml:space="preserve">, </w:t>
      </w:r>
      <w:r w:rsidRPr="00034A70">
        <w:rPr>
          <w:rFonts w:ascii="Cambria" w:hAnsi="Cambria"/>
          <w:b/>
          <w:szCs w:val="24"/>
        </w:rPr>
        <w:t>The Dayton Foundation</w:t>
      </w:r>
      <w:r>
        <w:rPr>
          <w:rFonts w:ascii="Cambria" w:hAnsi="Cambria"/>
          <w:b/>
          <w:szCs w:val="24"/>
        </w:rPr>
        <w:t xml:space="preserve">, </w:t>
      </w:r>
      <w:hyperlink r:id="rId8" w:history="1">
        <w:r w:rsidRPr="00034A70">
          <w:rPr>
            <w:rStyle w:val="Hyperlink"/>
            <w:rFonts w:ascii="Cambria" w:hAnsi="Cambria"/>
            <w:szCs w:val="24"/>
          </w:rPr>
          <w:t>nwillhelm@daytonfoundation.org</w:t>
        </w:r>
      </w:hyperlink>
      <w:r>
        <w:rPr>
          <w:rStyle w:val="Hyperlink"/>
          <w:rFonts w:ascii="Cambria" w:hAnsi="Cambria"/>
          <w:szCs w:val="24"/>
        </w:rPr>
        <w:t>.</w:t>
      </w:r>
      <w:r>
        <w:rPr>
          <w:rStyle w:val="Hyperlink"/>
          <w:rFonts w:ascii="Cambria" w:hAnsi="Cambria"/>
          <w:szCs w:val="24"/>
          <w:u w:val="none"/>
        </w:rPr>
        <w:t xml:space="preserve"> </w:t>
      </w:r>
      <w:r w:rsidRPr="00034A70">
        <w:rPr>
          <w:rFonts w:ascii="Cambria" w:hAnsi="Cambria"/>
          <w:b/>
          <w:szCs w:val="24"/>
        </w:rPr>
        <w:t>Closing Date: June 1</w:t>
      </w:r>
      <w:r w:rsidR="00A90EBF">
        <w:rPr>
          <w:rFonts w:ascii="Cambria" w:hAnsi="Cambria"/>
          <w:b/>
          <w:szCs w:val="24"/>
        </w:rPr>
        <w:t>7, 2022</w:t>
      </w:r>
      <w:r>
        <w:rPr>
          <w:rFonts w:ascii="Cambria" w:hAnsi="Cambria"/>
          <w:b/>
          <w:szCs w:val="24"/>
        </w:rPr>
        <w:t>.</w:t>
      </w:r>
      <w:r w:rsidR="00A90EBF">
        <w:rPr>
          <w:rFonts w:ascii="Cambria" w:hAnsi="Cambria"/>
          <w:b/>
          <w:szCs w:val="24"/>
        </w:rPr>
        <w:t xml:space="preserve"> No calls, please.</w:t>
      </w:r>
    </w:p>
    <w:p w14:paraId="0691C164" w14:textId="77777777" w:rsidR="00C21865" w:rsidRDefault="00C21865" w:rsidP="009B583D">
      <w:pPr>
        <w:tabs>
          <w:tab w:val="left" w:pos="360"/>
        </w:tabs>
        <w:jc w:val="center"/>
        <w:rPr>
          <w:rFonts w:ascii="Cambria" w:hAnsi="Cambria"/>
          <w:i/>
          <w:iCs/>
          <w:szCs w:val="24"/>
        </w:rPr>
      </w:pPr>
    </w:p>
    <w:p w14:paraId="3239F5E1" w14:textId="336D6393" w:rsidR="008775A0" w:rsidRPr="00804323" w:rsidRDefault="009B583D" w:rsidP="009B583D">
      <w:pPr>
        <w:tabs>
          <w:tab w:val="left" w:pos="360"/>
        </w:tabs>
        <w:jc w:val="center"/>
        <w:rPr>
          <w:rFonts w:asciiTheme="majorHAnsi" w:hAnsiTheme="majorHAnsi"/>
          <w:b/>
          <w:sz w:val="22"/>
          <w:szCs w:val="22"/>
        </w:rPr>
      </w:pPr>
      <w:bookmarkStart w:id="1" w:name="_GoBack"/>
      <w:bookmarkEnd w:id="1"/>
      <w:r w:rsidRPr="00034A70">
        <w:rPr>
          <w:rFonts w:ascii="Cambria" w:hAnsi="Cambria"/>
          <w:i/>
          <w:iCs/>
          <w:szCs w:val="24"/>
        </w:rPr>
        <w:t>The Dayton Foundation is an Equal Opportunity Employer</w:t>
      </w:r>
      <w:bookmarkEnd w:id="0"/>
    </w:p>
    <w:sectPr w:rsidR="008775A0" w:rsidRPr="00804323" w:rsidSect="009B583D">
      <w:headerReference w:type="default" r:id="rId9"/>
      <w:footerReference w:type="default" r:id="rId10"/>
      <w:footerReference w:type="first" r:id="rId11"/>
      <w:pgSz w:w="12240" w:h="15840"/>
      <w:pgMar w:top="1152" w:right="1152" w:bottom="1152" w:left="1152"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A52FA" w14:textId="77777777" w:rsidR="001A088A" w:rsidRDefault="001A088A">
      <w:r>
        <w:separator/>
      </w:r>
    </w:p>
  </w:endnote>
  <w:endnote w:type="continuationSeparator" w:id="0">
    <w:p w14:paraId="35979906" w14:textId="77777777" w:rsidR="001A088A" w:rsidRDefault="001A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5DB4" w14:textId="259E4CE1" w:rsidR="00804323" w:rsidRPr="00090BB4" w:rsidRDefault="00090BB4" w:rsidP="00090BB4">
    <w:pPr>
      <w:pStyle w:val="Footer"/>
      <w:rPr>
        <w:rFonts w:asciiTheme="majorHAnsi" w:hAnsiTheme="majorHAnsi"/>
        <w:sz w:val="16"/>
        <w:szCs w:val="12"/>
      </w:rPr>
    </w:pPr>
    <w:r w:rsidRPr="00804323">
      <w:rPr>
        <w:rFonts w:asciiTheme="majorHAnsi" w:hAnsiTheme="majorHAnsi"/>
        <w:sz w:val="16"/>
        <w:szCs w:val="12"/>
      </w:rPr>
      <w:fldChar w:fldCharType="begin"/>
    </w:r>
    <w:r w:rsidRPr="00804323">
      <w:rPr>
        <w:rFonts w:asciiTheme="majorHAnsi" w:hAnsiTheme="majorHAnsi"/>
        <w:sz w:val="16"/>
        <w:szCs w:val="12"/>
      </w:rPr>
      <w:instrText xml:space="preserve"> FILENAME  \p  \* MERGEFORMAT </w:instrText>
    </w:r>
    <w:r w:rsidRPr="00804323">
      <w:rPr>
        <w:rFonts w:asciiTheme="majorHAnsi" w:hAnsiTheme="majorHAnsi"/>
        <w:sz w:val="16"/>
        <w:szCs w:val="12"/>
      </w:rPr>
      <w:fldChar w:fldCharType="separate"/>
    </w:r>
    <w:r>
      <w:rPr>
        <w:rFonts w:asciiTheme="majorHAnsi" w:hAnsiTheme="majorHAnsi"/>
        <w:noProof/>
        <w:sz w:val="16"/>
        <w:szCs w:val="12"/>
      </w:rPr>
      <w:t>P:\Grants\Del Mar\Encore Del Mar Initiative\Fellows Job Descriptions\Job Posting - Del Mar Encore Fellow, College Promise.docx</w:t>
    </w:r>
    <w:r w:rsidRPr="00804323">
      <w:rPr>
        <w:rFonts w:asciiTheme="majorHAnsi" w:hAnsiTheme="majorHAnsi"/>
        <w:sz w:val="16"/>
        <w:szCs w:val="12"/>
      </w:rPr>
      <w:fldChar w:fldCharType="end"/>
    </w:r>
    <w:r>
      <w:rPr>
        <w:rFonts w:asciiTheme="majorHAnsi" w:hAnsiTheme="majorHAnsi"/>
        <w:sz w:val="16"/>
        <w:szCs w:val="12"/>
      </w:rPr>
      <w:t xml:space="preserve">   May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86BD" w14:textId="3B8CA2B3" w:rsidR="00804323" w:rsidRPr="00804323" w:rsidRDefault="00804323">
    <w:pPr>
      <w:pStyle w:val="Footer"/>
      <w:rPr>
        <w:rFonts w:asciiTheme="majorHAnsi" w:hAnsiTheme="majorHAnsi"/>
        <w:sz w:val="16"/>
        <w:szCs w:val="12"/>
      </w:rPr>
    </w:pPr>
    <w:r w:rsidRPr="00804323">
      <w:rPr>
        <w:rFonts w:asciiTheme="majorHAnsi" w:hAnsiTheme="majorHAnsi"/>
        <w:sz w:val="16"/>
        <w:szCs w:val="12"/>
      </w:rPr>
      <w:fldChar w:fldCharType="begin"/>
    </w:r>
    <w:r w:rsidRPr="00804323">
      <w:rPr>
        <w:rFonts w:asciiTheme="majorHAnsi" w:hAnsiTheme="majorHAnsi"/>
        <w:sz w:val="16"/>
        <w:szCs w:val="12"/>
      </w:rPr>
      <w:instrText xml:space="preserve"> FILENAME  \p  \* MERGEFORMAT </w:instrText>
    </w:r>
    <w:r w:rsidRPr="00804323">
      <w:rPr>
        <w:rFonts w:asciiTheme="majorHAnsi" w:hAnsiTheme="majorHAnsi"/>
        <w:sz w:val="16"/>
        <w:szCs w:val="12"/>
      </w:rPr>
      <w:fldChar w:fldCharType="separate"/>
    </w:r>
    <w:r w:rsidR="00C21865">
      <w:rPr>
        <w:rFonts w:asciiTheme="majorHAnsi" w:hAnsiTheme="majorHAnsi"/>
        <w:noProof/>
        <w:sz w:val="16"/>
        <w:szCs w:val="12"/>
      </w:rPr>
      <w:t>P:\Grants\Del Mar\Encore Del Mar Initiative\Fellows Job Descriptions\Job Posting - Del Mar Encore Fellow, Brain Health.docx</w:t>
    </w:r>
    <w:r w:rsidRPr="00804323">
      <w:rPr>
        <w:rFonts w:asciiTheme="majorHAnsi" w:hAnsiTheme="majorHAnsi"/>
        <w:sz w:val="16"/>
        <w:szCs w:val="12"/>
      </w:rPr>
      <w:fldChar w:fldCharType="end"/>
    </w:r>
    <w:r w:rsidR="00090BB4">
      <w:rPr>
        <w:rFonts w:asciiTheme="majorHAnsi" w:hAnsiTheme="majorHAnsi"/>
        <w:sz w:val="16"/>
        <w:szCs w:val="12"/>
      </w:rPr>
      <w:t xml:space="preserve">   May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1AD8D" w14:textId="77777777" w:rsidR="001A088A" w:rsidRDefault="001A088A">
      <w:r>
        <w:separator/>
      </w:r>
    </w:p>
  </w:footnote>
  <w:footnote w:type="continuationSeparator" w:id="0">
    <w:p w14:paraId="4D016F54" w14:textId="77777777" w:rsidR="001A088A" w:rsidRDefault="001A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A22A" w14:textId="3C8633C6" w:rsidR="000929DF" w:rsidRPr="00804323" w:rsidRDefault="00804323">
    <w:pPr>
      <w:pStyle w:val="Header"/>
      <w:rPr>
        <w:rFonts w:asciiTheme="majorHAnsi" w:hAnsiTheme="majorHAnsi"/>
        <w:sz w:val="20"/>
      </w:rPr>
    </w:pPr>
    <w:r w:rsidRPr="00804323">
      <w:rPr>
        <w:rFonts w:asciiTheme="majorHAnsi" w:hAnsiTheme="majorHAnsi"/>
        <w:sz w:val="20"/>
      </w:rPr>
      <w:fldChar w:fldCharType="begin"/>
    </w:r>
    <w:r w:rsidRPr="00804323">
      <w:rPr>
        <w:rFonts w:asciiTheme="majorHAnsi" w:hAnsiTheme="majorHAnsi"/>
        <w:sz w:val="20"/>
      </w:rPr>
      <w:instrText xml:space="preserve"> FILENAME   \* MERGEFORMAT </w:instrText>
    </w:r>
    <w:r w:rsidRPr="00804323">
      <w:rPr>
        <w:rFonts w:asciiTheme="majorHAnsi" w:hAnsiTheme="majorHAnsi"/>
        <w:sz w:val="20"/>
      </w:rPr>
      <w:fldChar w:fldCharType="separate"/>
    </w:r>
    <w:r w:rsidR="00C21865">
      <w:rPr>
        <w:rFonts w:asciiTheme="majorHAnsi" w:hAnsiTheme="majorHAnsi"/>
        <w:noProof/>
        <w:sz w:val="20"/>
      </w:rPr>
      <w:t>Job Posting - Del Mar Encore Fellow, Brain Health</w:t>
    </w:r>
    <w:r w:rsidRPr="00804323">
      <w:rPr>
        <w:rFonts w:asciiTheme="majorHAnsi" w:hAnsiTheme="majorHAnsi"/>
        <w:sz w:val="20"/>
      </w:rPr>
      <w:fldChar w:fldCharType="end"/>
    </w:r>
    <w:r w:rsidR="00AD1420" w:rsidRPr="00804323">
      <w:rPr>
        <w:rFonts w:asciiTheme="majorHAnsi" w:hAnsiTheme="majorHAnsi"/>
        <w:sz w:val="20"/>
      </w:rPr>
      <w:tab/>
    </w:r>
    <w:r w:rsidR="00AD1420" w:rsidRPr="00804323">
      <w:rPr>
        <w:rFonts w:asciiTheme="majorHAnsi" w:hAnsiTheme="majorHAnsi"/>
        <w:sz w:val="20"/>
      </w:rPr>
      <w:tab/>
    </w:r>
    <w:r w:rsidR="00AD1420" w:rsidRPr="00804323">
      <w:rPr>
        <w:rFonts w:asciiTheme="majorHAnsi" w:hAnsiTheme="majorHAnsi"/>
        <w:sz w:val="20"/>
      </w:rPr>
      <w:fldChar w:fldCharType="begin"/>
    </w:r>
    <w:r w:rsidR="00AD1420" w:rsidRPr="00804323">
      <w:rPr>
        <w:rFonts w:asciiTheme="majorHAnsi" w:hAnsiTheme="majorHAnsi"/>
        <w:sz w:val="20"/>
      </w:rPr>
      <w:instrText xml:space="preserve"> PAGE   \* MERGEFORMAT </w:instrText>
    </w:r>
    <w:r w:rsidR="00AD1420" w:rsidRPr="00804323">
      <w:rPr>
        <w:rFonts w:asciiTheme="majorHAnsi" w:hAnsiTheme="majorHAnsi"/>
        <w:sz w:val="20"/>
      </w:rPr>
      <w:fldChar w:fldCharType="separate"/>
    </w:r>
    <w:r w:rsidR="00C21865">
      <w:rPr>
        <w:rFonts w:asciiTheme="majorHAnsi" w:hAnsiTheme="majorHAnsi"/>
        <w:noProof/>
        <w:sz w:val="20"/>
      </w:rPr>
      <w:t>2</w:t>
    </w:r>
    <w:r w:rsidR="00AD1420" w:rsidRPr="00804323">
      <w:rPr>
        <w:rFonts w:asciiTheme="majorHAnsi" w:hAnsiTheme="majorHAns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01EA"/>
    <w:multiLevelType w:val="singleLevel"/>
    <w:tmpl w:val="5CB26E28"/>
    <w:lvl w:ilvl="0">
      <w:start w:val="1"/>
      <w:numFmt w:val="decimal"/>
      <w:lvlText w:val="%1."/>
      <w:lvlJc w:val="left"/>
      <w:pPr>
        <w:tabs>
          <w:tab w:val="num" w:pos="720"/>
        </w:tabs>
        <w:ind w:left="720" w:hanging="720"/>
      </w:pPr>
      <w:rPr>
        <w:rFonts w:hint="default"/>
      </w:rPr>
    </w:lvl>
  </w:abstractNum>
  <w:abstractNum w:abstractNumId="1" w15:restartNumberingAfterBreak="0">
    <w:nsid w:val="07503C9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0C1667"/>
    <w:multiLevelType w:val="hybridMultilevel"/>
    <w:tmpl w:val="554A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72356"/>
    <w:multiLevelType w:val="hybridMultilevel"/>
    <w:tmpl w:val="9DAE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2E09"/>
    <w:multiLevelType w:val="hybridMultilevel"/>
    <w:tmpl w:val="F3689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2422A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6F6E1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89036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2B47E95"/>
    <w:multiLevelType w:val="hybridMultilevel"/>
    <w:tmpl w:val="B7E4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9370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E7E57DE"/>
    <w:multiLevelType w:val="hybridMultilevel"/>
    <w:tmpl w:val="445E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E0A7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6A213D"/>
    <w:multiLevelType w:val="hybridMultilevel"/>
    <w:tmpl w:val="C0EEF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6323A"/>
    <w:multiLevelType w:val="hybridMultilevel"/>
    <w:tmpl w:val="3D72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15467"/>
    <w:multiLevelType w:val="hybridMultilevel"/>
    <w:tmpl w:val="9A1A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A31C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8B765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32D48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4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BFD7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5F68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D73F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146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0246ED"/>
    <w:multiLevelType w:val="singleLevel"/>
    <w:tmpl w:val="5960293E"/>
    <w:lvl w:ilvl="0">
      <w:start w:val="1"/>
      <w:numFmt w:val="decimal"/>
      <w:lvlText w:val="%1."/>
      <w:lvlJc w:val="left"/>
      <w:pPr>
        <w:tabs>
          <w:tab w:val="num" w:pos="720"/>
        </w:tabs>
        <w:ind w:left="720" w:hanging="720"/>
      </w:pPr>
      <w:rPr>
        <w:rFonts w:hint="default"/>
        <w:b w:val="0"/>
      </w:rPr>
    </w:lvl>
  </w:abstractNum>
  <w:abstractNum w:abstractNumId="24" w15:restartNumberingAfterBreak="0">
    <w:nsid w:val="566101C6"/>
    <w:multiLevelType w:val="singleLevel"/>
    <w:tmpl w:val="4B9C2CBA"/>
    <w:lvl w:ilvl="0">
      <w:start w:val="1"/>
      <w:numFmt w:val="decimal"/>
      <w:lvlText w:val="%1."/>
      <w:lvlJc w:val="left"/>
      <w:pPr>
        <w:tabs>
          <w:tab w:val="num" w:pos="721"/>
        </w:tabs>
        <w:ind w:left="721" w:hanging="720"/>
      </w:pPr>
      <w:rPr>
        <w:rFonts w:hint="default"/>
      </w:rPr>
    </w:lvl>
  </w:abstractNum>
  <w:abstractNum w:abstractNumId="25" w15:restartNumberingAfterBreak="0">
    <w:nsid w:val="5BFD3E1E"/>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5F5765BF"/>
    <w:multiLevelType w:val="hybridMultilevel"/>
    <w:tmpl w:val="27A0AF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B1C69E2"/>
    <w:multiLevelType w:val="hybridMultilevel"/>
    <w:tmpl w:val="8236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019A4"/>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71087D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4C162C4"/>
    <w:multiLevelType w:val="singleLevel"/>
    <w:tmpl w:val="0409000F"/>
    <w:lvl w:ilvl="0">
      <w:start w:val="1"/>
      <w:numFmt w:val="decimal"/>
      <w:lvlText w:val="%1."/>
      <w:lvlJc w:val="left"/>
      <w:pPr>
        <w:tabs>
          <w:tab w:val="num" w:pos="360"/>
        </w:tabs>
        <w:ind w:left="360" w:hanging="360"/>
      </w:pPr>
      <w:rPr>
        <w:rFonts w:hint="default"/>
      </w:rPr>
    </w:lvl>
  </w:abstractNum>
  <w:num w:numId="1">
    <w:abstractNumId w:val="28"/>
  </w:num>
  <w:num w:numId="2">
    <w:abstractNumId w:val="25"/>
  </w:num>
  <w:num w:numId="3">
    <w:abstractNumId w:val="23"/>
  </w:num>
  <w:num w:numId="4">
    <w:abstractNumId w:val="17"/>
  </w:num>
  <w:num w:numId="5">
    <w:abstractNumId w:val="30"/>
  </w:num>
  <w:num w:numId="6">
    <w:abstractNumId w:val="24"/>
  </w:num>
  <w:num w:numId="7">
    <w:abstractNumId w:val="0"/>
  </w:num>
  <w:num w:numId="8">
    <w:abstractNumId w:val="6"/>
  </w:num>
  <w:num w:numId="9">
    <w:abstractNumId w:val="16"/>
  </w:num>
  <w:num w:numId="10">
    <w:abstractNumId w:val="7"/>
  </w:num>
  <w:num w:numId="11">
    <w:abstractNumId w:val="1"/>
  </w:num>
  <w:num w:numId="12">
    <w:abstractNumId w:val="11"/>
  </w:num>
  <w:num w:numId="13">
    <w:abstractNumId w:val="9"/>
  </w:num>
  <w:num w:numId="14">
    <w:abstractNumId w:val="5"/>
  </w:num>
  <w:num w:numId="15">
    <w:abstractNumId w:val="21"/>
  </w:num>
  <w:num w:numId="16">
    <w:abstractNumId w:val="18"/>
  </w:num>
  <w:num w:numId="17">
    <w:abstractNumId w:val="19"/>
  </w:num>
  <w:num w:numId="18">
    <w:abstractNumId w:val="15"/>
  </w:num>
  <w:num w:numId="19">
    <w:abstractNumId w:val="20"/>
  </w:num>
  <w:num w:numId="20">
    <w:abstractNumId w:val="22"/>
  </w:num>
  <w:num w:numId="21">
    <w:abstractNumId w:val="29"/>
  </w:num>
  <w:num w:numId="22">
    <w:abstractNumId w:val="12"/>
  </w:num>
  <w:num w:numId="23">
    <w:abstractNumId w:val="14"/>
  </w:num>
  <w:num w:numId="24">
    <w:abstractNumId w:val="2"/>
  </w:num>
  <w:num w:numId="25">
    <w:abstractNumId w:val="8"/>
  </w:num>
  <w:num w:numId="26">
    <w:abstractNumId w:val="4"/>
  </w:num>
  <w:num w:numId="27">
    <w:abstractNumId w:val="13"/>
  </w:num>
  <w:num w:numId="28">
    <w:abstractNumId w:val="3"/>
  </w:num>
  <w:num w:numId="29">
    <w:abstractNumId w:val="26"/>
  </w:num>
  <w:num w:numId="30">
    <w:abstractNumId w:val="2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48"/>
    <w:rsid w:val="00021225"/>
    <w:rsid w:val="0005249D"/>
    <w:rsid w:val="00065CED"/>
    <w:rsid w:val="000704B6"/>
    <w:rsid w:val="00080F4E"/>
    <w:rsid w:val="000908E6"/>
    <w:rsid w:val="00090BB4"/>
    <w:rsid w:val="000929DF"/>
    <w:rsid w:val="000C2A8C"/>
    <w:rsid w:val="000D5504"/>
    <w:rsid w:val="0011088A"/>
    <w:rsid w:val="0013520A"/>
    <w:rsid w:val="0014361A"/>
    <w:rsid w:val="00147C24"/>
    <w:rsid w:val="00153206"/>
    <w:rsid w:val="0017109D"/>
    <w:rsid w:val="001A088A"/>
    <w:rsid w:val="001A1249"/>
    <w:rsid w:val="001A7D3B"/>
    <w:rsid w:val="00205680"/>
    <w:rsid w:val="0023105F"/>
    <w:rsid w:val="00234765"/>
    <w:rsid w:val="002449D4"/>
    <w:rsid w:val="00260602"/>
    <w:rsid w:val="00287466"/>
    <w:rsid w:val="00287E22"/>
    <w:rsid w:val="002A33AC"/>
    <w:rsid w:val="002D5749"/>
    <w:rsid w:val="002F5B13"/>
    <w:rsid w:val="00322B72"/>
    <w:rsid w:val="00337CA3"/>
    <w:rsid w:val="003671BF"/>
    <w:rsid w:val="00380C2A"/>
    <w:rsid w:val="003A1E95"/>
    <w:rsid w:val="003E1F1D"/>
    <w:rsid w:val="00426989"/>
    <w:rsid w:val="0045433E"/>
    <w:rsid w:val="00486060"/>
    <w:rsid w:val="00493976"/>
    <w:rsid w:val="00495A7E"/>
    <w:rsid w:val="00495F3E"/>
    <w:rsid w:val="004C1F6A"/>
    <w:rsid w:val="00516119"/>
    <w:rsid w:val="005221D2"/>
    <w:rsid w:val="005229BD"/>
    <w:rsid w:val="00594909"/>
    <w:rsid w:val="00596722"/>
    <w:rsid w:val="005E2854"/>
    <w:rsid w:val="005F7042"/>
    <w:rsid w:val="00606919"/>
    <w:rsid w:val="00666BF0"/>
    <w:rsid w:val="0067046A"/>
    <w:rsid w:val="00670EC0"/>
    <w:rsid w:val="006A5548"/>
    <w:rsid w:val="00700FD2"/>
    <w:rsid w:val="00704B33"/>
    <w:rsid w:val="0070763E"/>
    <w:rsid w:val="00717E15"/>
    <w:rsid w:val="00717EDB"/>
    <w:rsid w:val="00730A31"/>
    <w:rsid w:val="00765560"/>
    <w:rsid w:val="007915DC"/>
    <w:rsid w:val="00794068"/>
    <w:rsid w:val="007947DA"/>
    <w:rsid w:val="00804323"/>
    <w:rsid w:val="00816BC1"/>
    <w:rsid w:val="008315E2"/>
    <w:rsid w:val="00866467"/>
    <w:rsid w:val="008716D4"/>
    <w:rsid w:val="008775A0"/>
    <w:rsid w:val="0088415B"/>
    <w:rsid w:val="008D161E"/>
    <w:rsid w:val="008E73D5"/>
    <w:rsid w:val="009465CA"/>
    <w:rsid w:val="00987531"/>
    <w:rsid w:val="00996A7B"/>
    <w:rsid w:val="009B583D"/>
    <w:rsid w:val="009C1417"/>
    <w:rsid w:val="009C31F7"/>
    <w:rsid w:val="009C448E"/>
    <w:rsid w:val="009D13F1"/>
    <w:rsid w:val="009F074E"/>
    <w:rsid w:val="009F4574"/>
    <w:rsid w:val="009F77BF"/>
    <w:rsid w:val="00A0655D"/>
    <w:rsid w:val="00A2085A"/>
    <w:rsid w:val="00A31193"/>
    <w:rsid w:val="00A51481"/>
    <w:rsid w:val="00A90EBF"/>
    <w:rsid w:val="00AA27DA"/>
    <w:rsid w:val="00AB0E46"/>
    <w:rsid w:val="00AC5921"/>
    <w:rsid w:val="00AD1420"/>
    <w:rsid w:val="00AF1CC1"/>
    <w:rsid w:val="00B04221"/>
    <w:rsid w:val="00B20DCD"/>
    <w:rsid w:val="00B4620F"/>
    <w:rsid w:val="00B811B0"/>
    <w:rsid w:val="00B84856"/>
    <w:rsid w:val="00BA0617"/>
    <w:rsid w:val="00BA2FC2"/>
    <w:rsid w:val="00BE3AC5"/>
    <w:rsid w:val="00C164B2"/>
    <w:rsid w:val="00C16FB2"/>
    <w:rsid w:val="00C21865"/>
    <w:rsid w:val="00C272F4"/>
    <w:rsid w:val="00CD3F4E"/>
    <w:rsid w:val="00CE5A1A"/>
    <w:rsid w:val="00D2013C"/>
    <w:rsid w:val="00D22A60"/>
    <w:rsid w:val="00D30A60"/>
    <w:rsid w:val="00D5722E"/>
    <w:rsid w:val="00D574BE"/>
    <w:rsid w:val="00D942ED"/>
    <w:rsid w:val="00DF0F17"/>
    <w:rsid w:val="00E060C0"/>
    <w:rsid w:val="00E20765"/>
    <w:rsid w:val="00E37873"/>
    <w:rsid w:val="00EC77BB"/>
    <w:rsid w:val="00F32CB7"/>
    <w:rsid w:val="00F4335E"/>
    <w:rsid w:val="00F4548F"/>
    <w:rsid w:val="00F55A07"/>
    <w:rsid w:val="00F63F26"/>
    <w:rsid w:val="00F65DAC"/>
    <w:rsid w:val="00F96C7A"/>
    <w:rsid w:val="00FF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57B20A"/>
  <w15:docId w15:val="{767B4422-FDD3-44E2-86CD-160EE3AF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sz w:val="32"/>
    </w:rPr>
  </w:style>
  <w:style w:type="paragraph" w:styleId="BodyText">
    <w:name w:val="Body Text"/>
    <w:basedOn w:val="Normal"/>
    <w:pPr>
      <w:tabs>
        <w:tab w:val="left" w:pos="1440"/>
      </w:tabs>
      <w:jc w:val="both"/>
    </w:pPr>
  </w:style>
  <w:style w:type="paragraph" w:styleId="BodyTextIndent">
    <w:name w:val="Body Text Indent"/>
    <w:basedOn w:val="Normal"/>
    <w:pPr>
      <w:ind w:left="720" w:hanging="720"/>
      <w:jc w:val="both"/>
    </w:pPr>
  </w:style>
  <w:style w:type="paragraph" w:styleId="BodyText2">
    <w:name w:val="Body Text 2"/>
    <w:basedOn w:val="Normal"/>
    <w:pPr>
      <w:jc w:val="both"/>
    </w:pPr>
    <w:rPr>
      <w:b/>
    </w:rPr>
  </w:style>
  <w:style w:type="paragraph" w:styleId="BodyText3">
    <w:name w:val="Body Text 3"/>
    <w:basedOn w:val="Normal"/>
    <w:rPr>
      <w:b/>
    </w:rPr>
  </w:style>
  <w:style w:type="character" w:styleId="Hyperlink">
    <w:name w:val="Hyperlink"/>
    <w:rPr>
      <w:color w:val="0000FF"/>
      <w:u w:val="single"/>
    </w:rPr>
  </w:style>
  <w:style w:type="paragraph" w:styleId="Header">
    <w:name w:val="header"/>
    <w:basedOn w:val="Normal"/>
    <w:rsid w:val="008716D4"/>
    <w:pPr>
      <w:tabs>
        <w:tab w:val="center" w:pos="4320"/>
        <w:tab w:val="right" w:pos="8640"/>
      </w:tabs>
    </w:pPr>
  </w:style>
  <w:style w:type="paragraph" w:styleId="Footer">
    <w:name w:val="footer"/>
    <w:basedOn w:val="Normal"/>
    <w:link w:val="FooterChar"/>
    <w:uiPriority w:val="99"/>
    <w:rsid w:val="008716D4"/>
    <w:pPr>
      <w:tabs>
        <w:tab w:val="center" w:pos="4320"/>
        <w:tab w:val="right" w:pos="8640"/>
      </w:tabs>
    </w:pPr>
  </w:style>
  <w:style w:type="character" w:customStyle="1" w:styleId="FooterChar">
    <w:name w:val="Footer Char"/>
    <w:link w:val="Footer"/>
    <w:uiPriority w:val="99"/>
    <w:rsid w:val="00DF0F17"/>
    <w:rPr>
      <w:sz w:val="24"/>
    </w:rPr>
  </w:style>
  <w:style w:type="character" w:styleId="CommentReference">
    <w:name w:val="annotation reference"/>
    <w:basedOn w:val="DefaultParagraphFont"/>
    <w:rsid w:val="00D2013C"/>
    <w:rPr>
      <w:sz w:val="16"/>
      <w:szCs w:val="16"/>
    </w:rPr>
  </w:style>
  <w:style w:type="paragraph" w:styleId="CommentText">
    <w:name w:val="annotation text"/>
    <w:basedOn w:val="Normal"/>
    <w:link w:val="CommentTextChar"/>
    <w:rsid w:val="00D2013C"/>
    <w:rPr>
      <w:sz w:val="20"/>
    </w:rPr>
  </w:style>
  <w:style w:type="character" w:customStyle="1" w:styleId="CommentTextChar">
    <w:name w:val="Comment Text Char"/>
    <w:basedOn w:val="DefaultParagraphFont"/>
    <w:link w:val="CommentText"/>
    <w:rsid w:val="00D2013C"/>
  </w:style>
  <w:style w:type="paragraph" w:styleId="CommentSubject">
    <w:name w:val="annotation subject"/>
    <w:basedOn w:val="CommentText"/>
    <w:next w:val="CommentText"/>
    <w:link w:val="CommentSubjectChar"/>
    <w:rsid w:val="00D2013C"/>
    <w:rPr>
      <w:b/>
      <w:bCs/>
    </w:rPr>
  </w:style>
  <w:style w:type="character" w:customStyle="1" w:styleId="CommentSubjectChar">
    <w:name w:val="Comment Subject Char"/>
    <w:basedOn w:val="CommentTextChar"/>
    <w:link w:val="CommentSubject"/>
    <w:rsid w:val="00D2013C"/>
    <w:rPr>
      <w:b/>
      <w:bCs/>
    </w:rPr>
  </w:style>
  <w:style w:type="paragraph" w:styleId="BalloonText">
    <w:name w:val="Balloon Text"/>
    <w:basedOn w:val="Normal"/>
    <w:link w:val="BalloonTextChar"/>
    <w:rsid w:val="00D2013C"/>
    <w:rPr>
      <w:rFonts w:ascii="Tahoma" w:hAnsi="Tahoma" w:cs="Tahoma"/>
      <w:sz w:val="16"/>
      <w:szCs w:val="16"/>
    </w:rPr>
  </w:style>
  <w:style w:type="character" w:customStyle="1" w:styleId="BalloonTextChar">
    <w:name w:val="Balloon Text Char"/>
    <w:basedOn w:val="DefaultParagraphFont"/>
    <w:link w:val="BalloonText"/>
    <w:rsid w:val="00D2013C"/>
    <w:rPr>
      <w:rFonts w:ascii="Tahoma" w:hAnsi="Tahoma" w:cs="Tahoma"/>
      <w:sz w:val="16"/>
      <w:szCs w:val="16"/>
    </w:rPr>
  </w:style>
  <w:style w:type="paragraph" w:styleId="ListParagraph">
    <w:name w:val="List Paragraph"/>
    <w:basedOn w:val="Normal"/>
    <w:uiPriority w:val="34"/>
    <w:qFormat/>
    <w:rsid w:val="000929DF"/>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0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willhelm@daytonfound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3FE2-1EFF-4996-9C5A-55574044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543</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ANNOUNCEMENT</vt:lpstr>
    </vt:vector>
  </TitlesOfParts>
  <Company>Disability Foundation</Company>
  <LinksUpToDate>false</LinksUpToDate>
  <CharactersWithSpaces>3905</CharactersWithSpaces>
  <SharedDoc>false</SharedDoc>
  <HLinks>
    <vt:vector size="6" baseType="variant">
      <vt:variant>
        <vt:i4>2818073</vt:i4>
      </vt:variant>
      <vt:variant>
        <vt:i4>0</vt:i4>
      </vt:variant>
      <vt:variant>
        <vt:i4>0</vt:i4>
      </vt:variant>
      <vt:variant>
        <vt:i4>5</vt:i4>
      </vt:variant>
      <vt:variant>
        <vt:lpwstr>mailto:lmccane@daytonfoundation.org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dc:title>
  <dc:creator>Noreen Willhelm</dc:creator>
  <cp:lastModifiedBy>Noreen Willhelm</cp:lastModifiedBy>
  <cp:revision>3</cp:revision>
  <cp:lastPrinted>2021-05-25T15:22:00Z</cp:lastPrinted>
  <dcterms:created xsi:type="dcterms:W3CDTF">2022-05-25T17:51:00Z</dcterms:created>
  <dcterms:modified xsi:type="dcterms:W3CDTF">2022-05-25T19:07:00Z</dcterms:modified>
</cp:coreProperties>
</file>